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eastAsia="方正黑体_GBK"/>
          <w:sz w:val="32"/>
          <w:lang w:val="en-US" w:eastAsia="zh-CN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hint="eastAsia" w:ascii="方正黑体_GBK" w:eastAsia="方正黑体_GBK"/>
          <w:sz w:val="32"/>
          <w:lang w:val="en-US" w:eastAsia="zh-CN"/>
        </w:rPr>
        <w:t>4</w:t>
      </w:r>
      <w:r>
        <w:rPr>
          <w:rFonts w:hint="eastAsia" w:ascii="方正黑体_GBK" w:eastAsia="方正黑体_GBK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青少年科技创新优秀科技辅导员</w:t>
      </w:r>
    </w:p>
    <w:bookmarkEnd w:id="0"/>
    <w:p>
      <w:pPr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侯立满    沭阳县刘集中心小学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刘之星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沭阳县南湖小学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顾  煜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泗洪县育才实验学校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顾  挺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泗洪县第一实验学校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李大强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泗阳县实验小学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张  平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宿城区项里中心小学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邵爱莲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宿城区项里中心小学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周金凤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宿迁市项里学校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张  双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宿迁市太湖路小学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徐  梁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宿城区埠子中心小学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叶  伟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宿城区埠子中心小学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闫帅华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宿城区埠子中心小学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梁  晨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宿豫张家港实验小学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丁  宁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陈美玲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秦  闯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邹利花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陈玉珏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丁方方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ab/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宿迁市钟吾初级中学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刘  辉    江苏省沭阳中等专业学校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2C0A3ED7"/>
    <w:rsid w:val="2C0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2024-06-19T02:59:00Z</dcterms:created>
  <dc:creator>WPS_1712941422</dc:creator>
  <cp:lastModifiedBy>WPS_1712941422</cp:lastModifiedBy>
  <dcterms:modified xsi:type="dcterms:W3CDTF">2024-06-19T03:00:03Z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D3081B315E794EFABB0557B8DF701244_11</vt:lpwstr>
  </property>
</Properties>
</file>